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8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青书学堂考试平台线上双机位</w:t>
      </w: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考场要求及考试规则</w:t>
      </w:r>
    </w:p>
    <w:p w14:paraId="63157773">
      <w:pPr>
        <w:pStyle w:val="5"/>
        <w:numPr>
          <w:ilvl w:val="0"/>
          <w:numId w:val="0"/>
        </w:numPr>
        <w:ind w:firstLine="643" w:firstLineChars="200"/>
        <w:jc w:val="both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  <w:t>线上考试所需设备要求</w:t>
      </w:r>
    </w:p>
    <w:p w14:paraId="0FC184AF">
      <w:pPr>
        <w:pStyle w:val="5"/>
        <w:numPr>
          <w:ilvl w:val="0"/>
          <w:numId w:val="0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（一）硬件要求</w:t>
      </w:r>
    </w:p>
    <w:p w14:paraId="380D4169">
      <w:pPr>
        <w:pStyle w:val="5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第一机位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青书考试平台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用于接收试题并用于</w:t>
      </w:r>
      <w:r>
        <w:rPr>
          <w:rFonts w:ascii="仿宋" w:hAnsi="仿宋" w:eastAsia="仿宋" w:cs="仿宋"/>
          <w:color w:val="FF0000"/>
          <w:sz w:val="30"/>
          <w:szCs w:val="30"/>
          <w:lang w:val="en-US" w:eastAsia="zh-CN"/>
        </w:rPr>
        <w:t>正面监考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）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需配备一部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手机或笔记本或台式机（手机需配备支架，台式机需外接摄像头、外接麦克风）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ascii="仿宋" w:hAnsi="仿宋" w:eastAsia="仿宋" w:cs="仿宋"/>
          <w:sz w:val="30"/>
          <w:szCs w:val="30"/>
          <w:highlight w:val="yellow"/>
          <w:lang w:val="en-US" w:eastAsia="zh-CN"/>
        </w:rPr>
        <w:t>第二机位（</w:t>
      </w: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下载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yellow"/>
          <w:lang w:val="en-US" w:eastAsia="zh-CN"/>
        </w:rPr>
        <w:t>腾讯会议</w:t>
      </w: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，</w:t>
      </w:r>
      <w:r>
        <w:rPr>
          <w:rFonts w:ascii="仿宋" w:hAnsi="仿宋" w:eastAsia="仿宋" w:cs="仿宋"/>
          <w:sz w:val="30"/>
          <w:szCs w:val="30"/>
          <w:highlight w:val="yellow"/>
          <w:lang w:val="en-US" w:eastAsia="zh-CN"/>
        </w:rPr>
        <w:t>用于</w:t>
      </w:r>
      <w:r>
        <w:rPr>
          <w:rFonts w:ascii="仿宋" w:hAnsi="仿宋" w:eastAsia="仿宋" w:cs="仿宋"/>
          <w:color w:val="FF0000"/>
          <w:sz w:val="30"/>
          <w:szCs w:val="30"/>
          <w:highlight w:val="yellow"/>
          <w:lang w:val="en-US" w:eastAsia="zh-CN"/>
        </w:rPr>
        <w:t>侧后方监考</w:t>
      </w:r>
      <w:r>
        <w:rPr>
          <w:rFonts w:ascii="仿宋" w:hAnsi="仿宋" w:eastAsia="仿宋" w:cs="仿宋"/>
          <w:sz w:val="30"/>
          <w:szCs w:val="30"/>
          <w:highlight w:val="yellow"/>
          <w:lang w:val="en-US"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需配备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一部带支架智能手机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，或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一台笔记本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电脑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或台式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机（台式机需外接摄像头、外接麦克风）。第二机位应开启腾讯会议麦克风和摄像头（建议使用带支架智能手机），保证图像和声音；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若电脑扬声器声音较小，可配置音箱。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保证设备有充足电量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56164D44">
      <w:pPr>
        <w:pStyle w:val="5"/>
        <w:numPr>
          <w:ilvl w:val="0"/>
          <w:numId w:val="0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双机位操作：考生双手摆放桌面，第一机位从正面拍摄，放置在距离本人30cm处，完整拍摄到考生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头肩部以上正面面部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。第二机位从考生侧后方45°距离本人1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.5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m处拍摄，可以拍摄到考生考试的全过程和答题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电脑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，并可见学生的面部、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肩部和双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手，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即可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听到声音。</w:t>
      </w:r>
    </w:p>
    <w:p w14:paraId="3A260BAC">
      <w:pPr>
        <w:pStyle w:val="5"/>
        <w:numPr>
          <w:ilvl w:val="0"/>
          <w:numId w:val="1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软件要求</w:t>
      </w:r>
    </w:p>
    <w:p w14:paraId="23BD0A80">
      <w:pPr>
        <w:pStyle w:val="5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第一机位若采用WEB考试，则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学生需在第一机位登录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青书考试平台</w:t>
      </w:r>
      <w:r>
        <w:rPr>
          <w:rStyle w:val="4"/>
          <w:rFonts w:hint="eastAsia"/>
          <w:sz w:val="30"/>
          <w:szCs w:val="30"/>
          <w:lang w:val="en-US" w:eastAsia="zh-CN"/>
        </w:rPr>
        <w:t>www.qingshuxuetang.com（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最好使用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chrome浏览器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，且版本在56以上）。第一机位若采用APP考试，则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学生需在第一机位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下载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最新版“青书学堂”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APP并登录（android&gt;= 5.0；iOS &gt;= 10.0）。</w:t>
      </w:r>
    </w:p>
    <w:p w14:paraId="11EE2120">
      <w:pPr>
        <w:pStyle w:val="5"/>
        <w:numPr>
          <w:ilvl w:val="0"/>
          <w:numId w:val="0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第二机位下载注册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腾讯会议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账号并</w:t>
      </w:r>
      <w:r>
        <w:rPr>
          <w:rFonts w:ascii="仿宋" w:hAnsi="仿宋" w:eastAsia="仿宋" w:cs="仿宋"/>
          <w:color w:val="FF0000"/>
          <w:sz w:val="30"/>
          <w:szCs w:val="30"/>
          <w:lang w:val="en-US" w:eastAsia="zh-CN"/>
        </w:rPr>
        <w:t>实名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（学号+姓名）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，加入所在考场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腾讯会议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监考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会议室，进入会议后打开摄像头与麦克风并按要求放置。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2DCE5ABB">
      <w:pPr>
        <w:pStyle w:val="5"/>
        <w:numPr>
          <w:ilvl w:val="0"/>
          <w:numId w:val="1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网络要求</w:t>
      </w:r>
    </w:p>
    <w:p w14:paraId="2BD0A2D7">
      <w:pPr>
        <w:pStyle w:val="5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考生居家单独考试，最好使用Wi-Fi，并保证带宽在1M及以上（若使用移动数据，一般会损耗500M）。</w:t>
      </w:r>
    </w:p>
    <w:p w14:paraId="623B08C5">
      <w:pPr>
        <w:pStyle w:val="5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保证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网络畅通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bookmarkStart w:id="0" w:name="_GoBack"/>
      <w:bookmarkEnd w:id="0"/>
    </w:p>
    <w:p w14:paraId="1832BCAA">
      <w:pPr>
        <w:pStyle w:val="5"/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二、线上双机位考试环境要求</w:t>
      </w:r>
    </w:p>
    <w:p w14:paraId="406EF4E8">
      <w:pPr>
        <w:pStyle w:val="5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要求考生在</w:t>
      </w:r>
      <w:r>
        <w:rPr>
          <w:rFonts w:ascii="仿宋" w:hAnsi="仿宋" w:eastAsia="仿宋" w:cs="仿宋"/>
          <w:color w:val="FF0000"/>
          <w:sz w:val="30"/>
          <w:szCs w:val="30"/>
          <w:lang w:val="en-US" w:eastAsia="zh-CN"/>
        </w:rPr>
        <w:t>封闭安静的房间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内独立进行在线考试，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不可在公共场所（如学校教室、图书馆、咖啡馆、办公室等）进行考试。</w:t>
      </w:r>
    </w:p>
    <w:p w14:paraId="3D36AADC">
      <w:pPr>
        <w:pStyle w:val="5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考试过程中，考试房间内除考生本人外不能有其他任何人员出入，考试结束前，不允许打开房门。考生座位1.5米范围内不得存放任何书刊、报纸、资料及电子设备（考试所需电子设备除外）等。</w:t>
      </w:r>
    </w:p>
    <w:p w14:paraId="4182754C">
      <w:pPr>
        <w:pStyle w:val="5"/>
        <w:numPr>
          <w:ilvl w:val="0"/>
          <w:numId w:val="0"/>
        </w:numPr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  <w:t>考生纪律要求</w:t>
      </w:r>
    </w:p>
    <w:p w14:paraId="148892A9">
      <w:pPr>
        <w:pStyle w:val="5"/>
        <w:numPr>
          <w:ilvl w:val="0"/>
          <w:numId w:val="0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生登录考试系统之前，做好考前准备工作，如：提前去卫生间、调试好笔记本充电器、摄像头角度（第二机位）监控视频画面应能确保考试电脑屏幕、键盘、全身（手和键盘不能被身体遮挡）和桌面可见，避免监控画面过暗、过亮。</w:t>
      </w:r>
    </w:p>
    <w:p w14:paraId="3BD23382">
      <w:pPr>
        <w:pStyle w:val="5"/>
        <w:numPr>
          <w:ilvl w:val="0"/>
          <w:numId w:val="0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2.在线考试过程中，视频中需全程清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晰地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显示考生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双手及</w:t>
      </w:r>
      <w:r>
        <w:rPr>
          <w:rFonts w:ascii="仿宋" w:hAnsi="仿宋" w:eastAsia="仿宋" w:cs="仿宋"/>
          <w:sz w:val="30"/>
          <w:szCs w:val="30"/>
          <w:lang w:val="en-US" w:eastAsia="zh-CN"/>
        </w:rPr>
        <w:t>面容。考生考试时不得佩戴耳机、墨镜、帽子、口罩等，头发不得遮挡面部和耳朵。</w:t>
      </w:r>
    </w:p>
    <w:p w14:paraId="7C09C9CD">
      <w:pPr>
        <w:pStyle w:val="5"/>
        <w:numPr>
          <w:ilvl w:val="0"/>
          <w:numId w:val="0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3.考试过程中考生不得离开做题界面，应做到诚信考试；考生不得无故关闭摄像头，不得与外界有任何音、视频及信息交互；不允许设备再运行其他网页或软件，使</w:t>
      </w:r>
      <w:r>
        <w:rPr>
          <w:rFonts w:ascii="仿宋" w:hAnsi="仿宋" w:eastAsia="仿宋" w:cs="仿宋"/>
          <w:color w:val="FF0000"/>
          <w:sz w:val="30"/>
          <w:szCs w:val="30"/>
          <w:lang w:val="en-US" w:eastAsia="zh-CN"/>
        </w:rPr>
        <w:t>设备处于免打扰状态，保证考试过程不受其他因素干扰或打断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3E33D830">
      <w:pPr>
        <w:pStyle w:val="5"/>
        <w:numPr>
          <w:ilvl w:val="0"/>
          <w:numId w:val="0"/>
        </w:numPr>
        <w:ind w:firstLine="600" w:firstLineChars="20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30"/>
          <w:szCs w:val="30"/>
          <w:lang w:val="en-US" w:eastAsia="zh-CN"/>
        </w:rPr>
        <w:t>经查证上述行为有考试作弊的，则取消本次考试成绩，并按照相关规定处理。</w:t>
      </w:r>
    </w:p>
    <w:p w14:paraId="62318F6D">
      <w:pPr>
        <w:pStyle w:val="5"/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33E3ED0">
      <w:pPr>
        <w:jc w:val="center"/>
        <w:rPr>
          <w:rFonts w:hint="eastAsia" w:asciiTheme="minorHAnsi" w:eastAsia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2"/>
      <w:numFmt w:val="taiwaneseCountingThousand"/>
      <w:suff w:val="nothing"/>
      <w:lvlText w:val="（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B6AD2"/>
    <w:rsid w:val="032A1114"/>
    <w:rsid w:val="044E25FF"/>
    <w:rsid w:val="184E71FB"/>
    <w:rsid w:val="1C9C6EB7"/>
    <w:rsid w:val="1F66472D"/>
    <w:rsid w:val="24FB6AD2"/>
    <w:rsid w:val="2D783141"/>
    <w:rsid w:val="36452643"/>
    <w:rsid w:val="366B6B00"/>
    <w:rsid w:val="46160AA8"/>
    <w:rsid w:val="4972249A"/>
    <w:rsid w:val="4A3B210E"/>
    <w:rsid w:val="4F1B205A"/>
    <w:rsid w:val="5686755B"/>
    <w:rsid w:val="59A70222"/>
    <w:rsid w:val="65D774B5"/>
    <w:rsid w:val="6F8E7D86"/>
    <w:rsid w:val="70311D20"/>
    <w:rsid w:val="71A73683"/>
    <w:rsid w:val="759C3680"/>
    <w:rsid w:val="7882020D"/>
    <w:rsid w:val="79B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cs="Times New Roman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4056c8ee-8ce1-4912-aa53-64184bddc07c</errorID>
      <errorWord> </errorWord>
      <group>L1_AI</group>
      <groupName>深度校对</groupName>
      <ability>L2_AI_Word</ability>
      <abilityName>字词纠错</abilityName>
      <candidateList>
        <item>°</item>
      </candidateList>
      <explain/>
      <paraID>56164D44</paraID>
      <start>67</start>
      <end>68</end>
      <status>unmodified</status>
      <modifiedWord/>
      <trackRevisions>false</trackRevisions>
    </reviewItem>
    <reviewItem>
      <errorID>ab8ff3bc-b16c-4033-bc35-59565b0fcc0e</errorID>
      <errorWord>并保证</errorWord>
      <group>L1_AI</group>
      <groupName>深度校对</groupName>
      <ability>L2_AI_Word</ability>
      <abilityName>字词纠错</abilityName>
      <candidateList>
        <item>保证</item>
      </candidateList>
      <explain/>
      <paraID>623B08C5</paraID>
      <start>0</start>
      <end>2</end>
      <status>modified</status>
      <modifiedWord>保证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ba6727-c84d-44bd-8a10-9240ef8fb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1027</Words>
  <Characters>1098</Characters>
  <Lines>0</Lines>
  <Paragraphs>0</Paragraphs>
  <TotalTime>4</TotalTime>
  <ScaleCrop>false</ScaleCrop>
  <LinksUpToDate>false</LinksUpToDate>
  <CharactersWithSpaces>1102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2026-05-03T10:56:00Z</dcterms:created>
  <dc:creator>采蘑菇的陆上校</dc:creator>
  <cp:lastModifiedBy>张军</cp:lastModifiedBy>
  <dcterms:modified xsi:type="dcterms:W3CDTF">2026-05-09T02:21:17Z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7D6E093D8BD44EDCA7A431ABC3254388_13</vt:lpwstr>
  </property>
  <property fmtid="{D5CDD505-2E9C-101B-9397-08002B2CF9AE}" pid="4" name="KSOTemplateDocerSaveRecord">
    <vt:lpwstr>eyJoZGlkIjoiZTY4NjE2NjdhNWE4NzVlOTAyYTk4MmZhZWIxN2FhMWYiLCJ1c2VySWQiOiIxNDk2MTEzMTgxIn0=</vt:lpwstr>
  </property>
</Properties>
</file>