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6"/>
          <w:szCs w:val="36"/>
        </w:rPr>
      </w:pPr>
      <w:bookmarkStart w:id="0" w:name="_GoBack"/>
      <w:bookmarkEnd w:id="0"/>
      <w:r>
        <w:rPr>
          <w:rFonts w:hint="eastAsia" w:ascii="黑体" w:hAnsi="黑体" w:eastAsia="黑体"/>
          <w:b/>
          <w:bCs/>
          <w:sz w:val="36"/>
          <w:szCs w:val="36"/>
        </w:rPr>
        <w:t>宜春学院2022年</w:t>
      </w:r>
      <w:r>
        <w:rPr>
          <w:rFonts w:hint="eastAsia" w:ascii="黑体" w:hAnsi="黑体" w:eastAsia="黑体"/>
          <w:b/>
          <w:bCs/>
          <w:sz w:val="36"/>
          <w:szCs w:val="36"/>
          <w:lang w:eastAsia="zh-CN"/>
        </w:rPr>
        <w:t>高等学历继续教育</w:t>
      </w:r>
      <w:r>
        <w:rPr>
          <w:rFonts w:hint="eastAsia" w:ascii="黑体" w:hAnsi="黑体" w:eastAsia="黑体"/>
          <w:b/>
          <w:bCs/>
          <w:sz w:val="36"/>
          <w:szCs w:val="36"/>
        </w:rPr>
        <w:t>建筑工程技术</w:t>
      </w:r>
    </w:p>
    <w:p>
      <w:pPr>
        <w:spacing w:line="360" w:lineRule="auto"/>
        <w:jc w:val="center"/>
        <w:rPr>
          <w:rFonts w:ascii="黑体" w:hAnsi="黑体" w:eastAsia="黑体"/>
          <w:b/>
          <w:bCs/>
          <w:sz w:val="36"/>
          <w:szCs w:val="36"/>
        </w:rPr>
      </w:pPr>
      <w:r>
        <w:rPr>
          <w:rFonts w:hint="eastAsia" w:ascii="黑体" w:hAnsi="黑体" w:eastAsia="黑体"/>
          <w:b/>
          <w:bCs/>
          <w:sz w:val="36"/>
          <w:szCs w:val="36"/>
        </w:rPr>
        <w:t>专科专业设置可行性报告</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我校拟于 2022 年开办“建筑工程技术”专科专业。经过长时间的酝酿准备后,我校认为增设建筑工程技术专业的条件已趋成熟。随着城市现代化建设的步伐,城市建设对建筑工程技术人才需求增大,也为了更好的推进我市城市建设,我校特申请增设建筑工程技术专科专业,并提交论证报告如下:</w:t>
      </w:r>
    </w:p>
    <w:p>
      <w:pPr>
        <w:spacing w:line="600" w:lineRule="exact"/>
        <w:ind w:firstLine="602" w:firstLineChars="200"/>
        <w:jc w:val="left"/>
        <w:rPr>
          <w:rFonts w:ascii="仿宋" w:hAnsi="仿宋" w:eastAsia="仿宋" w:cs="宋体"/>
          <w:b/>
          <w:sz w:val="30"/>
          <w:szCs w:val="30"/>
        </w:rPr>
      </w:pPr>
      <w:r>
        <w:rPr>
          <w:rFonts w:hint="eastAsia" w:ascii="仿宋" w:hAnsi="仿宋" w:eastAsia="仿宋" w:cs="宋体"/>
          <w:b/>
          <w:sz w:val="30"/>
          <w:szCs w:val="30"/>
        </w:rPr>
        <w:t>一、专业设置的背景</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建筑业是国民经济的支柱产业之—,作为始终伴随着人类社会文明发展而发展的产业,在世界上许多国家占有举足轻重的地位。改革开放以来，我国为了发展国民经济,改善人民生活,每年各种基础设施建设如火如荼，房地产业虽然近几年有所下滑，但国家对保障性住房的加大投入又为房地产业注入了新的活力，建筑业发展前景依旧广阔。</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江西地处华东，与湖南、广东、福建、湖北、安徽接壤，而宜春位于江西省西部,与湖南省毗邻。截止到2020年底, 宜春市总人口数突破了500万,近年来宜春的建筑行业得到了飞速的发展，尤其是随着优质教育资源向城市聚集以及政府对城市发展的规划要求,大量农村人口成为城市居民,城市规模不断扩大,对建筑的需求不断增加,建筑产业的发展也越发蓬勃。</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然而,据统计,宜春地区从事建筑行业的人数在二十万以上,在生产一线的技术人员在2万人左右,除了项目经理是受过学历教育或非学历教育外，部分技术负责人学历层次也不高，其他诸多技术岗位像质量员、安全员、材料员、机械员、劳务员、资料员等就是由没有受过专门教育、仅仅经过短期岗位培训的人员占据着,这一现象就是制约建筑业发展的瓶颈,就是造成建筑质量低劣、建筑事故不断发生的根源。建筑业的产品多数是公共产品,其质量好坏直接关系着人民生命财产的安全,因工程质量低劣造成的人员伤亡、财产损失事故影响极坏,甚至影响社会稳定。为了改变这种现状,迫切需要加快建设教育事业的发展,特别是建筑业在职在岗人员的继续教育发展，以满足生产一线对建设人才的需要。</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从社会发展趋势看,科学技术进步与知识经济的出现,将使建筑行业的科技水平、生产技术与手段发生重大变化。特别是我国加入WTO后,我国面临的就是一个经济全球化、信息国际化、知识产业化、学习终身化的时代,建筑行业生产技术与生产手段的巨大变化迫使我们必须加快在职人员继续教育的发展,以适应时代发展与建设事业自身发展的需要。</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从教育本身看,继续教育就是我国经济社会发展到一定阶段后出现的一种新的教育形式,它所培养的就是生产一线的高等技术应用型人才，也是在职在岗人员技术水平和业务能力提升的必由之路。但目前, 我国继续教育因起步较晚,建筑工程技术专业的人才培养规模还不能满足建筑行业的需求。</w:t>
      </w:r>
    </w:p>
    <w:p>
      <w:pPr>
        <w:spacing w:line="600" w:lineRule="exact"/>
        <w:ind w:firstLine="602" w:firstLineChars="200"/>
        <w:rPr>
          <w:rFonts w:ascii="仿宋" w:hAnsi="仿宋" w:eastAsia="仿宋" w:cs="宋体"/>
          <w:b/>
          <w:color w:val="000000"/>
          <w:sz w:val="30"/>
          <w:szCs w:val="30"/>
        </w:rPr>
      </w:pPr>
      <w:r>
        <w:rPr>
          <w:rFonts w:hint="eastAsia" w:ascii="仿宋" w:hAnsi="仿宋" w:eastAsia="仿宋" w:cs="宋体"/>
          <w:b/>
          <w:sz w:val="30"/>
          <w:szCs w:val="30"/>
        </w:rPr>
        <w:t>二、社会需求分析</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随着建筑业的迅猛发展,建筑工程技术专业人才的短缺问题日渐突出。目前,宜春市内建筑企业生产一线的本科毕业生很少,即使有一部分本科毕业生，他们也不太安心生产一线的工作,人才流失、智力流失相当严重,建筑企业生产一线基本留不住本科生。同时,由于本科就是一种更加注重理论教学的普通高等教育,其过多的理论在施工现场派不上用场,而动手实践能力的薄弱又让施工企业觉得本科生眼高手低使用起来极不方便。而专科层次的毕业生理论知识够用,比中专生强，实践经验、动手能力又较本科生优秀,上岗即能顶岗,加之心态正常能安心在一线工作,完全适应施工现场的工作环境、内容要求,对企业而言,也不影响企业资质评定,就是层次与类别最理想的学生。另外，目前从事建筑行业的一线技术人员中还有一大部分属于高中学历，没有经过专业系统学习，虽然他们有一定的实践经验，但理论水平较低，遇到一些技术难题往往不知所措，既发现不了问题，也提不出解决的办法，他们自身也迫切希望通过专业化系统的学习来提升他们的专业水平和业务能力，以适应建筑行业日新月异的发展步伐。</w:t>
      </w:r>
    </w:p>
    <w:p>
      <w:pPr>
        <w:pStyle w:val="2"/>
        <w:widowControl/>
        <w:shd w:val="clear" w:color="auto" w:fill="FFFFFF"/>
        <w:spacing w:beforeAutospacing="0" w:afterAutospacing="0" w:line="600" w:lineRule="exact"/>
        <w:ind w:firstLine="600" w:firstLineChars="200"/>
        <w:rPr>
          <w:rFonts w:ascii="仿宋" w:hAnsi="仿宋" w:eastAsia="仿宋" w:cs="宋体"/>
          <w:color w:val="333333"/>
          <w:sz w:val="30"/>
          <w:szCs w:val="30"/>
        </w:rPr>
      </w:pPr>
      <w:r>
        <w:rPr>
          <w:rFonts w:hint="eastAsia" w:ascii="仿宋" w:hAnsi="仿宋" w:eastAsia="仿宋" w:cs="宋体"/>
          <w:sz w:val="30"/>
          <w:szCs w:val="30"/>
        </w:rPr>
        <w:t>从建筑业用人市场的调查统计分析显示,对各种学历层次的需求状况就是:研究生10%、本科生42%、大专生（含高职高专）39％、中专技校生3％,除本科生以外,对专科毕业生的需求量排在了第二</w:t>
      </w:r>
      <w:r>
        <w:rPr>
          <w:rFonts w:hint="eastAsia" w:ascii="仿宋" w:hAnsi="仿宋" w:eastAsia="仿宋" w:cs="宋体"/>
          <w:color w:val="333333"/>
          <w:sz w:val="30"/>
          <w:szCs w:val="30"/>
          <w:shd w:val="clear" w:color="auto" w:fill="FFFFFF"/>
        </w:rPr>
        <w:t>位。在赣西由于宜春学院、新余学院和萍乡学院均申格为本科院校，专科生逐渐停招，宜春学院建筑工程技术专业在2013年就已经停止招收专科学生，加上宜春职业技术学院又没有开设建筑工程技术专业，这种既要有一定的理论水平又要有实践经验的人员越加缺乏。由于毕业生偏少,在宜春许多建筑企业不得不使用本科生或降格使用中专毕业生担任生产一线的技术与管理工作,中专毕业生在建设行业日新月异的技术进步面前,在新材料、新工艺、新机械面前已明显感到吃力,并且觉得自学困难,发展后劲不足,他们迫切需要返校进修成人大专课程。因而本专业的毕业生前景看好。</w:t>
      </w:r>
    </w:p>
    <w:p>
      <w:pPr>
        <w:pStyle w:val="2"/>
        <w:widowControl/>
        <w:shd w:val="clear" w:color="auto" w:fill="FFFFFF"/>
        <w:spacing w:beforeAutospacing="0" w:afterAutospacing="0" w:line="600" w:lineRule="exact"/>
        <w:ind w:firstLine="602" w:firstLineChars="200"/>
        <w:rPr>
          <w:rFonts w:ascii="仿宋" w:hAnsi="仿宋" w:eastAsia="仿宋" w:cs="宋体"/>
          <w:b/>
          <w:color w:val="333333"/>
          <w:sz w:val="30"/>
          <w:szCs w:val="30"/>
        </w:rPr>
      </w:pPr>
      <w:r>
        <w:rPr>
          <w:rFonts w:hint="eastAsia" w:ascii="仿宋" w:hAnsi="仿宋" w:eastAsia="仿宋" w:cs="宋体"/>
          <w:b/>
          <w:color w:val="333333"/>
          <w:sz w:val="30"/>
          <w:szCs w:val="30"/>
          <w:shd w:val="clear" w:color="auto" w:fill="FFFFFF"/>
        </w:rPr>
        <w:t>三、办学条件</w:t>
      </w:r>
    </w:p>
    <w:p>
      <w:pPr>
        <w:pStyle w:val="2"/>
        <w:widowControl/>
        <w:shd w:val="clear" w:color="auto" w:fill="FFFFFF"/>
        <w:spacing w:beforeAutospacing="0" w:afterAutospacing="0" w:line="600" w:lineRule="exact"/>
        <w:ind w:firstLine="600" w:firstLineChars="200"/>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我校土木工程系成立于2000年，2000年开始招收专科学生，2004年成功申办本科专业，从2004年到2012年同时招收土木工程本科学生和建筑工程技术专科学生，从2013年开始，随着我校本科教育的逐步深入，建筑工程技术专科专业停招，我校的继续教育建筑工程技术专科也于2018年停招。</w:t>
      </w:r>
    </w:p>
    <w:p>
      <w:pPr>
        <w:pStyle w:val="2"/>
        <w:widowControl/>
        <w:shd w:val="clear" w:color="auto" w:fill="FFFFFF"/>
        <w:spacing w:beforeAutospacing="0" w:afterAutospacing="0" w:line="600" w:lineRule="exact"/>
        <w:ind w:firstLine="600" w:firstLineChars="200"/>
        <w:rPr>
          <w:rFonts w:ascii="仿宋" w:hAnsi="仿宋" w:eastAsia="仿宋" w:cs="宋体"/>
          <w:color w:val="333333"/>
          <w:sz w:val="30"/>
          <w:szCs w:val="30"/>
        </w:rPr>
      </w:pPr>
      <w:r>
        <w:rPr>
          <w:rFonts w:hint="eastAsia" w:ascii="仿宋" w:hAnsi="仿宋" w:eastAsia="仿宋" w:cs="宋体"/>
          <w:color w:val="333333"/>
          <w:sz w:val="30"/>
          <w:szCs w:val="30"/>
          <w:shd w:val="clear" w:color="auto" w:fill="FFFFFF"/>
        </w:rPr>
        <w:t>我校土木工程系现有教职工20余人,其中专任教师18人,具有副高职称以上的教师8人，占教师总数的30%以上，具有博士学位的教师4人，具有硕士学位的教师占比达90%，60后、70后、80后教师占比分别为30%、20%和50%左右，是一支老中青相结合的教师队伍，教学梯队合理，教师的毕业院校大多来自211、985大学，学缘结构较好。此外,我校还聘请了一批德高望重、实践经验丰富的兼职教师,师资力量比较雄厚,教学基础设施较为完备，教学实验设备和实践教学基地符合教育部对本科教育的基本要求。建筑工程技术专业依托依据我校已有的土木工程专业、工程管理专业的办学经验与办学条件,这些原有专业的办学条件能够与拟设专业能够形成很好的互补。</w:t>
      </w:r>
    </w:p>
    <w:p>
      <w:pPr>
        <w:pStyle w:val="2"/>
        <w:widowControl/>
        <w:shd w:val="clear" w:color="auto" w:fill="FFFFFF"/>
        <w:spacing w:beforeAutospacing="0" w:afterAutospacing="0" w:line="600" w:lineRule="exact"/>
        <w:ind w:firstLine="602" w:firstLineChars="200"/>
        <w:rPr>
          <w:rFonts w:ascii="仿宋" w:hAnsi="仿宋" w:eastAsia="仿宋" w:cs="宋体"/>
          <w:b/>
          <w:color w:val="333333"/>
          <w:sz w:val="30"/>
          <w:szCs w:val="30"/>
        </w:rPr>
      </w:pPr>
      <w:r>
        <w:rPr>
          <w:rFonts w:hint="eastAsia" w:ascii="仿宋" w:hAnsi="仿宋" w:eastAsia="仿宋" w:cs="宋体"/>
          <w:b/>
          <w:color w:val="333333"/>
          <w:sz w:val="30"/>
          <w:szCs w:val="30"/>
          <w:shd w:val="clear" w:color="auto" w:fill="FFFFFF"/>
        </w:rPr>
        <w:t>四、培养目标和要求</w:t>
      </w:r>
    </w:p>
    <w:p>
      <w:pPr>
        <w:pStyle w:val="2"/>
        <w:widowControl/>
        <w:shd w:val="clear" w:color="auto" w:fill="FFFFFF"/>
        <w:spacing w:beforeAutospacing="0" w:afterAutospacing="0" w:line="600" w:lineRule="exact"/>
        <w:ind w:firstLine="600" w:firstLineChars="200"/>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建筑工程技术专业要求学生既有建筑工程技术领域的专业知识及专业技能,能够从事建筑工程施工与管理的职业岗位需要,而且要具有良好职业素养、较强专业技能与可持续发展能力。以我校理工学院土木工程系的办学经验与比较雄厚办学条件师资力量为依托,秉承实践与理论并重的办学理念,培养具有较强的操作能力与实践能力,能够进行建筑材料检测、施工测量、建筑施工、建筑工程计量与计价、施工组织与项目管理、施工安全管理等工作的应用型技术人才,并为我市建筑行业提供人才支撑。</w:t>
      </w:r>
    </w:p>
    <w:p>
      <w:pPr>
        <w:snapToGrid w:val="0"/>
        <w:spacing w:line="600" w:lineRule="exact"/>
        <w:ind w:firstLine="602" w:firstLineChars="200"/>
        <w:rPr>
          <w:rFonts w:ascii="仿宋" w:hAnsi="仿宋" w:eastAsia="仿宋" w:cs="宋体"/>
          <w:b/>
          <w:color w:val="000000"/>
          <w:sz w:val="30"/>
          <w:szCs w:val="30"/>
        </w:rPr>
      </w:pPr>
      <w:r>
        <w:rPr>
          <w:rFonts w:hint="eastAsia" w:ascii="仿宋" w:hAnsi="仿宋" w:eastAsia="仿宋" w:cs="宋体"/>
          <w:b/>
          <w:color w:val="333333"/>
          <w:sz w:val="30"/>
          <w:szCs w:val="30"/>
          <w:shd w:val="clear" w:color="auto" w:fill="FFFFFF"/>
        </w:rPr>
        <w:t>（一）</w:t>
      </w:r>
      <w:r>
        <w:rPr>
          <w:rFonts w:hint="eastAsia" w:ascii="仿宋" w:hAnsi="仿宋" w:eastAsia="仿宋" w:cs="宋体"/>
          <w:b/>
          <w:color w:val="000000"/>
          <w:sz w:val="30"/>
          <w:szCs w:val="30"/>
        </w:rPr>
        <w:t>培养目标</w:t>
      </w:r>
    </w:p>
    <w:p>
      <w:pPr>
        <w:spacing w:line="6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本专业培养热爱社会主义祖国，遵纪守法，文明礼貌，具有良好的思想品德和道德素质，适应我国社会主义现代化建设和经济发展，掌握一定专业理论，具有一定创新精神和实际动手能力，从事土木工程技术或管理工作的应用性人才。</w:t>
      </w:r>
    </w:p>
    <w:p>
      <w:pPr>
        <w:snapToGrid w:val="0"/>
        <w:spacing w:line="6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（二）培养要求</w:t>
      </w:r>
    </w:p>
    <w:p>
      <w:pPr>
        <w:snapToGrid w:val="0"/>
        <w:spacing w:line="6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要求学生掌握本专业的基础理论、基本知识、基本技能，具备独立思考和从事业务工作的实际能力。</w:t>
      </w:r>
    </w:p>
    <w:p>
      <w:pPr>
        <w:snapToGrid w:val="0"/>
        <w:spacing w:line="6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通过学习，本专业的毕业生学生应具备：</w:t>
      </w:r>
    </w:p>
    <w:p>
      <w:pPr>
        <w:snapToGrid w:val="0"/>
        <w:spacing w:line="600" w:lineRule="exact"/>
        <w:ind w:firstLine="300" w:firstLineChars="100"/>
        <w:rPr>
          <w:rFonts w:ascii="仿宋" w:hAnsi="仿宋" w:eastAsia="仿宋" w:cs="宋体"/>
          <w:color w:val="000000"/>
          <w:sz w:val="30"/>
          <w:szCs w:val="30"/>
        </w:rPr>
      </w:pPr>
      <w:r>
        <w:rPr>
          <w:rFonts w:hint="eastAsia" w:ascii="仿宋" w:hAnsi="仿宋" w:eastAsia="仿宋" w:cs="宋体"/>
          <w:color w:val="000000"/>
          <w:sz w:val="30"/>
          <w:szCs w:val="30"/>
        </w:rPr>
        <w:t>（1）本专业的基本理论、基本知识和基本技能；</w:t>
      </w:r>
    </w:p>
    <w:p>
      <w:pPr>
        <w:snapToGrid w:val="0"/>
        <w:spacing w:line="600" w:lineRule="exact"/>
        <w:ind w:firstLine="300" w:firstLineChars="100"/>
        <w:rPr>
          <w:rFonts w:ascii="仿宋" w:hAnsi="仿宋" w:eastAsia="仿宋" w:cs="宋体"/>
          <w:color w:val="000000"/>
          <w:sz w:val="30"/>
          <w:szCs w:val="30"/>
        </w:rPr>
      </w:pPr>
      <w:r>
        <w:rPr>
          <w:rFonts w:hint="eastAsia" w:ascii="仿宋" w:hAnsi="仿宋" w:eastAsia="仿宋" w:cs="宋体"/>
          <w:color w:val="000000"/>
          <w:sz w:val="30"/>
          <w:szCs w:val="30"/>
        </w:rPr>
        <w:t>（2）了解本专业的科技新成就，接受土木工程方面科学研究和科技开发的基本训练；</w:t>
      </w:r>
    </w:p>
    <w:p>
      <w:pPr>
        <w:snapToGrid w:val="0"/>
        <w:spacing w:line="600" w:lineRule="exact"/>
        <w:ind w:firstLine="300" w:firstLineChars="100"/>
        <w:rPr>
          <w:rFonts w:ascii="仿宋" w:hAnsi="仿宋" w:eastAsia="仿宋" w:cs="宋体"/>
          <w:color w:val="000000"/>
          <w:sz w:val="30"/>
          <w:szCs w:val="30"/>
        </w:rPr>
      </w:pPr>
      <w:r>
        <w:rPr>
          <w:rFonts w:hint="eastAsia" w:ascii="仿宋" w:hAnsi="仿宋" w:eastAsia="仿宋" w:cs="宋体"/>
          <w:color w:val="000000"/>
          <w:sz w:val="30"/>
          <w:szCs w:val="30"/>
        </w:rPr>
        <w:t>（3）较强的动手能力和分析问题、解决问题的能力；</w:t>
      </w:r>
    </w:p>
    <w:p>
      <w:pPr>
        <w:snapToGrid w:val="0"/>
        <w:spacing w:line="600" w:lineRule="exact"/>
        <w:ind w:firstLine="300" w:firstLineChars="100"/>
        <w:rPr>
          <w:rFonts w:ascii="仿宋" w:hAnsi="仿宋" w:eastAsia="仿宋" w:cs="宋体"/>
          <w:color w:val="000000"/>
          <w:sz w:val="30"/>
          <w:szCs w:val="30"/>
        </w:rPr>
      </w:pPr>
      <w:r>
        <w:rPr>
          <w:rFonts w:hint="eastAsia" w:ascii="仿宋" w:hAnsi="仿宋" w:eastAsia="仿宋" w:cs="宋体"/>
          <w:color w:val="000000"/>
          <w:sz w:val="30"/>
          <w:szCs w:val="30"/>
        </w:rPr>
        <w:t>（4）具有一定的外语水平和计算机操作技能；</w:t>
      </w:r>
    </w:p>
    <w:p>
      <w:pPr>
        <w:snapToGrid w:val="0"/>
        <w:spacing w:line="600" w:lineRule="exact"/>
        <w:ind w:firstLine="300" w:firstLineChars="100"/>
        <w:rPr>
          <w:rFonts w:ascii="仿宋" w:hAnsi="仿宋" w:eastAsia="仿宋" w:cs="宋体"/>
          <w:color w:val="000000"/>
          <w:sz w:val="30"/>
          <w:szCs w:val="30"/>
        </w:rPr>
      </w:pPr>
      <w:r>
        <w:rPr>
          <w:rFonts w:hint="eastAsia" w:ascii="仿宋" w:hAnsi="仿宋" w:eastAsia="仿宋" w:cs="宋体"/>
          <w:color w:val="000000"/>
          <w:sz w:val="30"/>
          <w:szCs w:val="30"/>
        </w:rPr>
        <w:t>（5）健康的心理素质和身体素质。</w:t>
      </w:r>
    </w:p>
    <w:p>
      <w:pPr>
        <w:spacing w:line="600" w:lineRule="exact"/>
        <w:ind w:firstLine="602" w:firstLineChars="200"/>
        <w:rPr>
          <w:rFonts w:ascii="仿宋" w:hAnsi="仿宋" w:eastAsia="仿宋" w:cs="宋体"/>
          <w:b/>
          <w:sz w:val="30"/>
          <w:szCs w:val="30"/>
        </w:rPr>
      </w:pPr>
      <w:r>
        <w:rPr>
          <w:rFonts w:hint="eastAsia" w:ascii="仿宋" w:hAnsi="仿宋" w:eastAsia="仿宋" w:cs="宋体"/>
          <w:b/>
          <w:sz w:val="30"/>
          <w:szCs w:val="30"/>
        </w:rPr>
        <w:t>五、建设规划及专业培养成本</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我校非常重视专业发展与建设，尤其支持体现办学特色、办学水平，与社会发展密切相关的专业。我校十四五发展规划指出，要更好地适应高等教育发展的新形势，深化教育教学改革，打造土木工程特色教育高质量发展新模式，做强做大做优做特优势专业，承继我校“大爱育人”办学传统，恪守“厚德、尚能、博学、笃行”校训，以师资队伍建设为核心，加强学科专业内涵建设，夯实办学基础，促进可持续发展；以社会需求为导向，主动为建筑行业发展服务，调整优化专业结构，强化办学特色；以人才培养为根本，优化人才培养方案和育人环境。积极开展科学研究，提高教师的专业素质和教学水平；统筹规划，突出重点，凸显特色，争创优势，开创土木工程学科专业建设的新局面。</w:t>
      </w:r>
    </w:p>
    <w:p>
      <w:pPr>
        <w:spacing w:line="600" w:lineRule="exact"/>
        <w:ind w:firstLine="600" w:firstLineChars="200"/>
        <w:rPr>
          <w:rFonts w:ascii="仿宋" w:hAnsi="仿宋" w:eastAsia="仿宋" w:cs="宋体"/>
          <w:sz w:val="30"/>
          <w:szCs w:val="30"/>
        </w:rPr>
      </w:pPr>
      <w:r>
        <w:rPr>
          <w:rFonts w:hint="eastAsia" w:ascii="仿宋" w:hAnsi="仿宋" w:eastAsia="仿宋" w:cs="宋体"/>
          <w:sz w:val="30"/>
          <w:szCs w:val="30"/>
        </w:rPr>
        <w:t>根据“建筑工程技术”专科专业课程设置要求，学科基础课程及专业教育课程由理工学院与继续教育学院共同承担，建筑工程技术专科专业在师资、教材和实训实习基地等方面已具备了开办条件，尤其是硬件设施及实验条件，无需再特地加大投入。</w:t>
      </w:r>
    </w:p>
    <w:p>
      <w:pPr>
        <w:spacing w:line="600" w:lineRule="exact"/>
        <w:ind w:firstLine="600" w:firstLineChars="200"/>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综上所述,我校继续教育已具备开办建筑工程技术专科专业的条件。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16BEB"/>
    <w:rsid w:val="00066388"/>
    <w:rsid w:val="002E7FC8"/>
    <w:rsid w:val="008E46B7"/>
    <w:rsid w:val="0F3A0E2F"/>
    <w:rsid w:val="0F7C7067"/>
    <w:rsid w:val="15A3418D"/>
    <w:rsid w:val="15DD2B76"/>
    <w:rsid w:val="2EF16F1C"/>
    <w:rsid w:val="3A3F6E8C"/>
    <w:rsid w:val="41E402E0"/>
    <w:rsid w:val="6ED16BEB"/>
    <w:rsid w:val="75D128A6"/>
    <w:rsid w:val="77152CB8"/>
    <w:rsid w:val="7BAE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Company>
  <Pages>6</Pages>
  <Words>503</Words>
  <Characters>2869</Characters>
  <Lines>23</Lines>
  <Paragraphs>6</Paragraphs>
  <TotalTime>54</TotalTime>
  <ScaleCrop>false</ScaleCrop>
  <LinksUpToDate>false</LinksUpToDate>
  <CharactersWithSpaces>3366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2022-01-12T00:49:00Z</dcterms:created>
  <dc:creator>杨志文</dc:creator>
  <cp:lastModifiedBy>A 华A</cp:lastModifiedBy>
  <dcterms:modified xsi:type="dcterms:W3CDTF">2022-01-21T03:51:12Z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7F9E5EC8C08A4A879A04CB7AF88B1EB9</vt:lpwstr>
  </property>
</Properties>
</file>